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53D7C" w14:textId="77777777" w:rsidR="00636AD6" w:rsidRPr="00F131B1" w:rsidRDefault="00636AD6">
      <w:pPr>
        <w:tabs>
          <w:tab w:val="left" w:pos="720"/>
          <w:tab w:val="left" w:pos="1267"/>
          <w:tab w:val="left" w:pos="1886"/>
          <w:tab w:val="left" w:pos="2434"/>
          <w:tab w:val="left" w:pos="2880"/>
        </w:tabs>
        <w:spacing w:line="240" w:lineRule="atLeast"/>
        <w:jc w:val="both"/>
      </w:pPr>
    </w:p>
    <w:p w14:paraId="0714BDF4" w14:textId="785C3B83" w:rsidR="00636AD6" w:rsidRPr="00F131B1" w:rsidRDefault="00166657">
      <w:pPr>
        <w:tabs>
          <w:tab w:val="left" w:pos="720"/>
          <w:tab w:val="left" w:pos="1267"/>
          <w:tab w:val="left" w:pos="1886"/>
          <w:tab w:val="left" w:pos="2434"/>
          <w:tab w:val="left" w:pos="2880"/>
        </w:tabs>
        <w:spacing w:line="240" w:lineRule="atLeast"/>
        <w:jc w:val="right"/>
        <w:rPr>
          <w:b/>
        </w:rPr>
      </w:pPr>
      <w:r w:rsidRPr="00F131B1">
        <w:rPr>
          <w:b/>
        </w:rPr>
        <w:t>(107</w:t>
      </w:r>
      <w:r w:rsidR="00204F35">
        <w:rPr>
          <w:b/>
        </w:rPr>
        <w:t>U</w:t>
      </w:r>
      <w:r w:rsidR="003F6B1F">
        <w:rPr>
          <w:b/>
        </w:rPr>
        <w:t>INSLMTS</w:t>
      </w:r>
      <w:r w:rsidRPr="00F131B1">
        <w:rPr>
          <w:b/>
        </w:rPr>
        <w:t xml:space="preserve">, </w:t>
      </w:r>
      <w:r w:rsidR="00983533">
        <w:rPr>
          <w:b/>
        </w:rPr>
        <w:t>02</w:t>
      </w:r>
      <w:r w:rsidR="006463DB">
        <w:rPr>
          <w:b/>
        </w:rPr>
        <w:t>/</w:t>
      </w:r>
      <w:r w:rsidR="00983533">
        <w:rPr>
          <w:b/>
        </w:rPr>
        <w:t>20</w:t>
      </w:r>
      <w:r w:rsidR="006463DB">
        <w:rPr>
          <w:b/>
        </w:rPr>
        <w:t>/</w:t>
      </w:r>
      <w:r w:rsidR="00983533">
        <w:rPr>
          <w:b/>
        </w:rPr>
        <w:t>25</w:t>
      </w:r>
      <w:r w:rsidR="00636AD6" w:rsidRPr="00F131B1">
        <w:rPr>
          <w:b/>
        </w:rPr>
        <w:t>)</w:t>
      </w:r>
    </w:p>
    <w:p w14:paraId="41C7EF84" w14:textId="77777777" w:rsidR="00636AD6" w:rsidRPr="00F131B1" w:rsidRDefault="00636AD6">
      <w:pPr>
        <w:tabs>
          <w:tab w:val="left" w:pos="720"/>
          <w:tab w:val="left" w:pos="1267"/>
          <w:tab w:val="left" w:pos="1886"/>
          <w:tab w:val="left" w:pos="2434"/>
          <w:tab w:val="left" w:pos="2880"/>
        </w:tabs>
        <w:spacing w:line="240" w:lineRule="atLeast"/>
        <w:jc w:val="both"/>
      </w:pPr>
    </w:p>
    <w:p w14:paraId="2E3C656F" w14:textId="18DE7DD2" w:rsidR="00636AD6" w:rsidRPr="00F131B1" w:rsidRDefault="00973623">
      <w:pPr>
        <w:tabs>
          <w:tab w:val="left" w:pos="720"/>
          <w:tab w:val="left" w:pos="1267"/>
          <w:tab w:val="left" w:pos="1886"/>
          <w:tab w:val="left" w:pos="2434"/>
          <w:tab w:val="left" w:pos="2880"/>
        </w:tabs>
        <w:spacing w:line="240" w:lineRule="atLeast"/>
        <w:rPr>
          <w:b/>
        </w:rPr>
      </w:pPr>
      <w:r w:rsidRPr="00F131B1">
        <w:rPr>
          <w:b/>
        </w:rPr>
        <w:t>SECTION 107</w:t>
      </w:r>
      <w:r w:rsidR="00636AD6" w:rsidRPr="00F131B1">
        <w:rPr>
          <w:b/>
        </w:rPr>
        <w:tab/>
        <w:t>LEGAL RELATIONS AND RESPONSIBILITY TO PUBLIC:</w:t>
      </w:r>
    </w:p>
    <w:p w14:paraId="5E0C1BEE" w14:textId="77777777" w:rsidR="00636AD6" w:rsidRPr="00F131B1" w:rsidRDefault="00636AD6">
      <w:pPr>
        <w:tabs>
          <w:tab w:val="left" w:pos="720"/>
          <w:tab w:val="left" w:pos="1267"/>
          <w:tab w:val="left" w:pos="1886"/>
          <w:tab w:val="left" w:pos="2434"/>
          <w:tab w:val="left" w:pos="2880"/>
        </w:tabs>
        <w:spacing w:line="240" w:lineRule="atLeast"/>
        <w:jc w:val="both"/>
      </w:pPr>
    </w:p>
    <w:p w14:paraId="119853AE" w14:textId="5C7D4D2E" w:rsidR="00636AD6" w:rsidRPr="00F131B1" w:rsidRDefault="00636AD6" w:rsidP="00362F0F">
      <w:pPr>
        <w:tabs>
          <w:tab w:val="left" w:pos="720"/>
          <w:tab w:val="left" w:pos="1267"/>
          <w:tab w:val="left" w:pos="1886"/>
          <w:tab w:val="left" w:pos="2434"/>
          <w:tab w:val="left" w:pos="2880"/>
        </w:tabs>
        <w:spacing w:line="240" w:lineRule="atLeast"/>
        <w:ind w:left="1890" w:hanging="1890"/>
      </w:pPr>
      <w:r w:rsidRPr="00F131B1">
        <w:rPr>
          <w:b/>
        </w:rPr>
        <w:t>107.14</w:t>
      </w:r>
      <w:r w:rsidRPr="00F131B1">
        <w:rPr>
          <w:b/>
        </w:rPr>
        <w:tab/>
      </w:r>
      <w:r w:rsidRPr="00F131B1">
        <w:rPr>
          <w:b/>
        </w:rPr>
        <w:tab/>
        <w:t>Insurance:</w:t>
      </w:r>
      <w:r w:rsidRPr="00F131B1">
        <w:t xml:space="preserve">  </w:t>
      </w:r>
      <w:r w:rsidR="00362F0F">
        <w:t xml:space="preserve">the sixth paragraph </w:t>
      </w:r>
      <w:r w:rsidRPr="00F131B1">
        <w:t xml:space="preserve">of the Standard Specifications is </w:t>
      </w:r>
      <w:r w:rsidR="00362F0F">
        <w:t>revised to read</w:t>
      </w:r>
      <w:r w:rsidRPr="00F131B1">
        <w:t>:</w:t>
      </w:r>
    </w:p>
    <w:p w14:paraId="1BCEE200" w14:textId="77777777" w:rsidR="00636AD6" w:rsidRPr="00F131B1" w:rsidRDefault="00636AD6">
      <w:pPr>
        <w:tabs>
          <w:tab w:val="left" w:pos="720"/>
          <w:tab w:val="left" w:pos="1267"/>
          <w:tab w:val="left" w:pos="1886"/>
          <w:tab w:val="left" w:pos="2434"/>
          <w:tab w:val="left" w:pos="2880"/>
        </w:tabs>
        <w:spacing w:line="240" w:lineRule="atLeast"/>
        <w:jc w:val="both"/>
      </w:pPr>
    </w:p>
    <w:p w14:paraId="00B78CF0" w14:textId="02CAEAC4" w:rsidR="00362F0F" w:rsidRDefault="00362F0F">
      <w:pPr>
        <w:tabs>
          <w:tab w:val="left" w:pos="720"/>
          <w:tab w:val="left" w:pos="1267"/>
          <w:tab w:val="left" w:pos="1886"/>
          <w:tab w:val="left" w:pos="2434"/>
          <w:tab w:val="left" w:pos="2880"/>
        </w:tabs>
        <w:spacing w:line="240" w:lineRule="atLeast"/>
        <w:jc w:val="both"/>
      </w:pPr>
      <w:r w:rsidRPr="00362F0F">
        <w:t>Without limiting any liabilities or any other obligations of the contractor, the contractor shall provide and maintain, if commercially available, the minimum insurance coverage listed below until all obligations under this contract are satisfied:</w:t>
      </w:r>
    </w:p>
    <w:p w14:paraId="0E070E6D" w14:textId="37AB8B57" w:rsidR="003F6B1F" w:rsidRDefault="000E51C8" w:rsidP="000E51C8">
      <w:pPr>
        <w:tabs>
          <w:tab w:val="left" w:pos="5633"/>
        </w:tabs>
        <w:spacing w:line="240" w:lineRule="atLeast"/>
        <w:jc w:val="both"/>
      </w:pPr>
      <w:r>
        <w:tab/>
      </w:r>
      <w:bookmarkStart w:id="0" w:name="_GoBack"/>
      <w:bookmarkEnd w:id="0"/>
    </w:p>
    <w:p w14:paraId="20F82DAE" w14:textId="3A8A914D" w:rsidR="003F6B1F" w:rsidRDefault="003F6B1F" w:rsidP="003F6B1F">
      <w:pPr>
        <w:pStyle w:val="ListParagraph"/>
        <w:numPr>
          <w:ilvl w:val="0"/>
          <w:numId w:val="1"/>
        </w:numPr>
        <w:tabs>
          <w:tab w:val="left" w:pos="900"/>
          <w:tab w:val="left" w:pos="1260"/>
          <w:tab w:val="left" w:pos="1886"/>
          <w:tab w:val="left" w:pos="2434"/>
          <w:tab w:val="left" w:pos="2880"/>
        </w:tabs>
        <w:spacing w:line="240" w:lineRule="atLeast"/>
        <w:ind w:left="1260" w:hanging="540"/>
        <w:jc w:val="both"/>
      </w:pPr>
      <w:r w:rsidRPr="003F6B1F">
        <w:t>General Liability insurance with a minimum combined single limit of $1,000,000 each occurrence applicable to all premises and operations</w:t>
      </w:r>
      <w:r w:rsidR="008B4633">
        <w:t>,</w:t>
      </w:r>
      <w:r>
        <w:t xml:space="preserve"> and </w:t>
      </w:r>
      <w:r w:rsidR="008B4633">
        <w:t xml:space="preserve">a minimum general aggregate limit of </w:t>
      </w:r>
      <w:r>
        <w:t>$2,000,000</w:t>
      </w:r>
      <w:r w:rsidRPr="003F6B1F">
        <w:t xml:space="preserve">. The policy shall include coverage for bodily injury, broad form property damage (including completed operations), personal injury (including coverage for contractual and employee acts), blanket contractual, independent contractors, products and completed operations. Further, the policy shall include coverage for the hazards commonly referred to as XCU (explosion, collapse and underground). The products and completed operations coverage shall extend for one year past acceptance, cancellation or termination of the work. The policy shall contain a severability of </w:t>
      </w:r>
      <w:proofErr w:type="gramStart"/>
      <w:r w:rsidRPr="003F6B1F">
        <w:t>interests</w:t>
      </w:r>
      <w:proofErr w:type="gramEnd"/>
      <w:r w:rsidRPr="003F6B1F">
        <w:t xml:space="preserve"> provision. </w:t>
      </w:r>
    </w:p>
    <w:p w14:paraId="35B4892F" w14:textId="77777777" w:rsidR="003F6B1F" w:rsidRPr="003F6B1F" w:rsidRDefault="003F6B1F" w:rsidP="003F6B1F">
      <w:pPr>
        <w:pStyle w:val="ListParagraph"/>
        <w:tabs>
          <w:tab w:val="left" w:pos="720"/>
          <w:tab w:val="left" w:pos="1267"/>
          <w:tab w:val="left" w:pos="1886"/>
          <w:tab w:val="left" w:pos="2434"/>
          <w:tab w:val="left" w:pos="2880"/>
        </w:tabs>
        <w:spacing w:line="240" w:lineRule="atLeast"/>
        <w:jc w:val="both"/>
      </w:pPr>
    </w:p>
    <w:p w14:paraId="198B3BFA" w14:textId="77777777" w:rsidR="003F6B1F" w:rsidRDefault="003F6B1F" w:rsidP="003F6B1F">
      <w:pPr>
        <w:pStyle w:val="ListParagraph"/>
        <w:numPr>
          <w:ilvl w:val="0"/>
          <w:numId w:val="1"/>
        </w:numPr>
        <w:tabs>
          <w:tab w:val="left" w:pos="1260"/>
          <w:tab w:val="left" w:pos="1886"/>
          <w:tab w:val="left" w:pos="2434"/>
          <w:tab w:val="left" w:pos="2880"/>
        </w:tabs>
        <w:spacing w:line="240" w:lineRule="atLeast"/>
        <w:ind w:left="1260" w:hanging="540"/>
        <w:jc w:val="both"/>
      </w:pPr>
      <w:r w:rsidRPr="003F6B1F">
        <w:t xml:space="preserve">Comprehensive Automobile Liability insurance with a combined single limit for bodily injury and property of not less than $1,000,000 each occurrence with respect to </w:t>
      </w:r>
      <w:proofErr w:type="gramStart"/>
      <w:r w:rsidRPr="003F6B1F">
        <w:t>contractor's</w:t>
      </w:r>
      <w:proofErr w:type="gramEnd"/>
      <w:r w:rsidRPr="003F6B1F">
        <w:t xml:space="preserve"> owned, hired, or non-owned vehicles, assigned to or used in performance of the work. </w:t>
      </w:r>
    </w:p>
    <w:p w14:paraId="17558B60" w14:textId="77777777" w:rsidR="003F6B1F" w:rsidRPr="003F6B1F" w:rsidRDefault="003F6B1F" w:rsidP="003F6B1F">
      <w:pPr>
        <w:pStyle w:val="ListParagraph"/>
        <w:tabs>
          <w:tab w:val="left" w:pos="720"/>
          <w:tab w:val="left" w:pos="1267"/>
          <w:tab w:val="left" w:pos="1886"/>
          <w:tab w:val="left" w:pos="2434"/>
          <w:tab w:val="left" w:pos="2880"/>
        </w:tabs>
        <w:spacing w:line="240" w:lineRule="atLeast"/>
        <w:jc w:val="both"/>
      </w:pPr>
    </w:p>
    <w:p w14:paraId="5B5D7B43" w14:textId="42E3C93A" w:rsidR="003F6B1F" w:rsidRPr="003F6B1F" w:rsidRDefault="003F6B1F" w:rsidP="003F6B1F">
      <w:pPr>
        <w:pStyle w:val="ListParagraph"/>
        <w:numPr>
          <w:ilvl w:val="0"/>
          <w:numId w:val="1"/>
        </w:numPr>
        <w:tabs>
          <w:tab w:val="left" w:pos="1260"/>
          <w:tab w:val="left" w:pos="1886"/>
          <w:tab w:val="left" w:pos="2434"/>
          <w:tab w:val="left" w:pos="2880"/>
        </w:tabs>
        <w:spacing w:line="240" w:lineRule="atLeast"/>
        <w:ind w:left="1260" w:hanging="540"/>
        <w:jc w:val="both"/>
      </w:pPr>
      <w:r w:rsidRPr="003F6B1F">
        <w:t xml:space="preserve">Workers' Compensation insurance to cover obligations imposed by Federal and State statutes having jurisdiction of its employees engaged in the performance </w:t>
      </w:r>
      <w:proofErr w:type="gramStart"/>
      <w:r w:rsidRPr="003F6B1F">
        <w:t>of</w:t>
      </w:r>
      <w:proofErr w:type="gramEnd"/>
      <w:r w:rsidRPr="003F6B1F">
        <w:t xml:space="preserve"> the work, and Employers' Liability insurance with a minimum limit of $</w:t>
      </w:r>
      <w:r>
        <w:t>1,000,000</w:t>
      </w:r>
      <w:r w:rsidRPr="003F6B1F">
        <w:t xml:space="preserve">. Evidence of qualified self-insured status will suffice for this subsection. </w:t>
      </w:r>
    </w:p>
    <w:p w14:paraId="3FC12239" w14:textId="77777777" w:rsidR="003F6B1F" w:rsidRDefault="003F6B1F" w:rsidP="003F6B1F">
      <w:pPr>
        <w:pStyle w:val="ListParagraph"/>
        <w:tabs>
          <w:tab w:val="left" w:pos="720"/>
          <w:tab w:val="left" w:pos="1267"/>
          <w:tab w:val="left" w:pos="1886"/>
          <w:tab w:val="left" w:pos="2434"/>
          <w:tab w:val="left" w:pos="2880"/>
        </w:tabs>
        <w:spacing w:line="240" w:lineRule="atLeast"/>
        <w:jc w:val="both"/>
      </w:pPr>
    </w:p>
    <w:sectPr w:rsidR="003F6B1F">
      <w:headerReference w:type="default" r:id="rId11"/>
      <w:footerReference w:type="default" r:id="rId12"/>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59CD7" w14:textId="77777777" w:rsidR="00745BD6" w:rsidRDefault="00745BD6">
      <w:pPr>
        <w:spacing w:line="20" w:lineRule="exact"/>
      </w:pPr>
    </w:p>
  </w:endnote>
  <w:endnote w:type="continuationSeparator" w:id="0">
    <w:p w14:paraId="6FE84972" w14:textId="77777777" w:rsidR="00745BD6" w:rsidRDefault="00745BD6">
      <w:r>
        <w:t xml:space="preserve"> </w:t>
      </w:r>
    </w:p>
  </w:endnote>
  <w:endnote w:type="continuationNotice" w:id="1">
    <w:p w14:paraId="3E87B05F" w14:textId="77777777" w:rsidR="00745BD6" w:rsidRDefault="00745BD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269F5" w14:textId="77777777" w:rsidR="00636AD6" w:rsidRDefault="00636AD6">
    <w:pPr>
      <w:tabs>
        <w:tab w:val="center" w:pos="4680"/>
      </w:tabs>
      <w:suppressAutoHyphens/>
      <w:spacing w:line="240" w:lineRule="atLeast"/>
      <w:rPr>
        <w:spacing w:val="-2"/>
      </w:rPr>
    </w:pPr>
  </w:p>
  <w:p w14:paraId="5C27AF66" w14:textId="33A810F2" w:rsidR="00636AD6" w:rsidRPr="00484CD2" w:rsidRDefault="00636AD6">
    <w:pPr>
      <w:tabs>
        <w:tab w:val="center" w:pos="4680"/>
      </w:tabs>
      <w:suppressAutoHyphens/>
      <w:spacing w:line="240" w:lineRule="atLeast"/>
      <w:jc w:val="right"/>
      <w:rPr>
        <w:spacing w:val="-2"/>
        <w:sz w:val="18"/>
        <w:szCs w:val="18"/>
      </w:rPr>
    </w:pPr>
    <w:r w:rsidRPr="00484CD2">
      <w:rPr>
        <w:spacing w:val="-2"/>
        <w:sz w:val="18"/>
        <w:szCs w:val="18"/>
      </w:rPr>
      <w:t>107</w:t>
    </w:r>
    <w:r w:rsidR="003F6B1F">
      <w:rPr>
        <w:spacing w:val="-2"/>
        <w:sz w:val="18"/>
        <w:szCs w:val="18"/>
      </w:rPr>
      <w:t>UINSLMTS</w:t>
    </w:r>
    <w:r w:rsidRPr="00484CD2">
      <w:rPr>
        <w:spacing w:val="-2"/>
        <w:sz w:val="18"/>
        <w:szCs w:val="18"/>
      </w:rPr>
      <w:t xml:space="preserve"> - </w:t>
    </w:r>
    <w:r w:rsidRPr="00484CD2">
      <w:rPr>
        <w:rStyle w:val="PageNumber"/>
        <w:sz w:val="18"/>
        <w:szCs w:val="18"/>
      </w:rPr>
      <w:fldChar w:fldCharType="begin"/>
    </w:r>
    <w:r w:rsidRPr="00484CD2">
      <w:rPr>
        <w:rStyle w:val="PageNumber"/>
        <w:sz w:val="18"/>
        <w:szCs w:val="18"/>
      </w:rPr>
      <w:instrText xml:space="preserve"> PAGE </w:instrText>
    </w:r>
    <w:r w:rsidRPr="00484CD2">
      <w:rPr>
        <w:rStyle w:val="PageNumber"/>
        <w:sz w:val="18"/>
        <w:szCs w:val="18"/>
      </w:rPr>
      <w:fldChar w:fldCharType="separate"/>
    </w:r>
    <w:r w:rsidR="000E51C8">
      <w:rPr>
        <w:rStyle w:val="PageNumber"/>
        <w:noProof/>
        <w:sz w:val="18"/>
        <w:szCs w:val="18"/>
      </w:rPr>
      <w:t>1</w:t>
    </w:r>
    <w:r w:rsidRPr="00484CD2">
      <w:rPr>
        <w:rStyle w:val="PageNumber"/>
        <w:sz w:val="18"/>
        <w:szCs w:val="18"/>
      </w:rPr>
      <w:fldChar w:fldCharType="end"/>
    </w:r>
    <w:r w:rsidRPr="00484CD2">
      <w:rPr>
        <w:rStyle w:val="PageNumber"/>
        <w:sz w:val="18"/>
        <w:szCs w:val="18"/>
      </w:rPr>
      <w:t>/</w:t>
    </w:r>
    <w:r w:rsidRPr="00484CD2">
      <w:rPr>
        <w:rStyle w:val="PageNumber"/>
        <w:sz w:val="18"/>
        <w:szCs w:val="18"/>
      </w:rPr>
      <w:fldChar w:fldCharType="begin"/>
    </w:r>
    <w:r w:rsidRPr="00484CD2">
      <w:rPr>
        <w:rStyle w:val="PageNumber"/>
        <w:sz w:val="18"/>
        <w:szCs w:val="18"/>
      </w:rPr>
      <w:instrText xml:space="preserve"> NUMPAGES  \* MERGEFORMAT </w:instrText>
    </w:r>
    <w:r w:rsidRPr="00484CD2">
      <w:rPr>
        <w:rStyle w:val="PageNumber"/>
        <w:sz w:val="18"/>
        <w:szCs w:val="18"/>
      </w:rPr>
      <w:fldChar w:fldCharType="separate"/>
    </w:r>
    <w:r w:rsidR="000E51C8">
      <w:rPr>
        <w:rStyle w:val="PageNumber"/>
        <w:noProof/>
        <w:sz w:val="18"/>
        <w:szCs w:val="18"/>
      </w:rPr>
      <w:t>1</w:t>
    </w:r>
    <w:r w:rsidRPr="00484CD2">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788068" w14:textId="77777777" w:rsidR="00745BD6" w:rsidRDefault="00745BD6">
      <w:r>
        <w:separator/>
      </w:r>
    </w:p>
  </w:footnote>
  <w:footnote w:type="continuationSeparator" w:id="0">
    <w:p w14:paraId="31CA7B8A" w14:textId="77777777" w:rsidR="00745BD6" w:rsidRDefault="00745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3FBCC" w14:textId="443BBD8E" w:rsidR="00636AD6" w:rsidRPr="00204F35" w:rsidRDefault="00636AD6">
    <w:pPr>
      <w:pStyle w:val="Header"/>
      <w:spacing w:line="240" w:lineRule="atLeast"/>
      <w:rPr>
        <w:b/>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2AC5"/>
    <w:multiLevelType w:val="hybridMultilevel"/>
    <w:tmpl w:val="EDDC9900"/>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657"/>
    <w:rsid w:val="00043AC7"/>
    <w:rsid w:val="000E51C8"/>
    <w:rsid w:val="00100E5B"/>
    <w:rsid w:val="00166657"/>
    <w:rsid w:val="00176A08"/>
    <w:rsid w:val="00204F35"/>
    <w:rsid w:val="003321EF"/>
    <w:rsid w:val="00362F0F"/>
    <w:rsid w:val="003802BD"/>
    <w:rsid w:val="003F6B1F"/>
    <w:rsid w:val="00484CD2"/>
    <w:rsid w:val="00531881"/>
    <w:rsid w:val="0057020B"/>
    <w:rsid w:val="00636AD6"/>
    <w:rsid w:val="006463DB"/>
    <w:rsid w:val="006B4343"/>
    <w:rsid w:val="00745BD6"/>
    <w:rsid w:val="0076195F"/>
    <w:rsid w:val="00807423"/>
    <w:rsid w:val="008B4633"/>
    <w:rsid w:val="008C38FD"/>
    <w:rsid w:val="008E25AD"/>
    <w:rsid w:val="00973623"/>
    <w:rsid w:val="00983533"/>
    <w:rsid w:val="00A76B81"/>
    <w:rsid w:val="00AC078E"/>
    <w:rsid w:val="00B208D5"/>
    <w:rsid w:val="00BC0A0F"/>
    <w:rsid w:val="00BC0FF5"/>
    <w:rsid w:val="00C07249"/>
    <w:rsid w:val="00C836C5"/>
    <w:rsid w:val="00F13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E4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8E25AD"/>
    <w:rPr>
      <w:rFonts w:ascii="Tahoma" w:hAnsi="Tahoma" w:cs="Tahoma"/>
      <w:sz w:val="16"/>
      <w:szCs w:val="16"/>
    </w:rPr>
  </w:style>
  <w:style w:type="character" w:customStyle="1" w:styleId="BalloonTextChar">
    <w:name w:val="Balloon Text Char"/>
    <w:link w:val="BalloonText"/>
    <w:rsid w:val="008E25AD"/>
    <w:rPr>
      <w:rFonts w:ascii="Tahoma" w:hAnsi="Tahoma" w:cs="Tahoma"/>
      <w:sz w:val="16"/>
      <w:szCs w:val="16"/>
    </w:rPr>
  </w:style>
  <w:style w:type="paragraph" w:styleId="ListParagraph">
    <w:name w:val="List Paragraph"/>
    <w:basedOn w:val="Normal"/>
    <w:uiPriority w:val="34"/>
    <w:qFormat/>
    <w:rsid w:val="003F6B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8E25AD"/>
    <w:rPr>
      <w:rFonts w:ascii="Tahoma" w:hAnsi="Tahoma" w:cs="Tahoma"/>
      <w:sz w:val="16"/>
      <w:szCs w:val="16"/>
    </w:rPr>
  </w:style>
  <w:style w:type="character" w:customStyle="1" w:styleId="BalloonTextChar">
    <w:name w:val="Balloon Text Char"/>
    <w:link w:val="BalloonText"/>
    <w:rsid w:val="008E25AD"/>
    <w:rPr>
      <w:rFonts w:ascii="Tahoma" w:hAnsi="Tahoma" w:cs="Tahoma"/>
      <w:sz w:val="16"/>
      <w:szCs w:val="16"/>
    </w:rPr>
  </w:style>
  <w:style w:type="paragraph" w:styleId="ListParagraph">
    <w:name w:val="List Paragraph"/>
    <w:basedOn w:val="Normal"/>
    <w:uiPriority w:val="34"/>
    <w:qFormat/>
    <w:rsid w:val="003F6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DB2D8-F983-4D02-B16D-55821438514F}">
  <ds:schemaRefs>
    <ds:schemaRef ds:uri="http://schemas.microsoft.com/office/2006/metadata/propertie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purl.org/dc/elements/1.1/"/>
    <ds:schemaRef ds:uri="http://schemas.openxmlformats.org/package/2006/metadata/core-properties"/>
    <ds:schemaRef ds:uri="0965dcab-6ebf-4527-9581-a69556010889"/>
    <ds:schemaRef ds:uri="http://www.w3.org/XML/1998/namespace"/>
  </ds:schemaRefs>
</ds:datastoreItem>
</file>

<file path=customXml/itemProps2.xml><?xml version="1.0" encoding="utf-8"?>
<ds:datastoreItem xmlns:ds="http://schemas.openxmlformats.org/officeDocument/2006/customXml" ds:itemID="{CE652091-9B3A-4C10-A254-288861EA8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B7012F-409C-4383-AF2D-DA5FB1686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248</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*TO BE USED ON MARICOPA COUNTY PROJECTS*</vt:lpstr>
    </vt:vector>
  </TitlesOfParts>
  <Company>Gannett Fleming, Inc</Company>
  <LinksUpToDate>false</LinksUpToDate>
  <CharactersWithSpaces>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USED ON MARICOPA COUNTY PROJECTS*</dc:title>
  <dc:subject>STORED SPECS</dc:subject>
  <dc:creator>Reeves</dc:creator>
  <cp:keywords/>
  <dc:description>Maricopa County projects only</dc:description>
  <cp:lastModifiedBy>Ivan Syed</cp:lastModifiedBy>
  <cp:revision>9</cp:revision>
  <cp:lastPrinted>2019-07-19T20:36:00Z</cp:lastPrinted>
  <dcterms:created xsi:type="dcterms:W3CDTF">2021-02-15T23:29:00Z</dcterms:created>
  <dcterms:modified xsi:type="dcterms:W3CDTF">2025-03-14T19:39:00Z</dcterms:modified>
</cp:coreProperties>
</file>